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0A10" w14:textId="324FF8C2" w:rsidR="0082249B" w:rsidRDefault="008D4253" w:rsidP="0082249B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sz w:val="24"/>
          <w:szCs w:val="24"/>
          <w:u w:val="single"/>
          <w:lang w:eastAsia="pl-PL"/>
        </w:rPr>
        <w:t>Specyfikacja techniczna</w:t>
      </w:r>
      <w:r w:rsidR="0082249B" w:rsidRPr="002749B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przedmiotu zamówienia</w:t>
      </w:r>
    </w:p>
    <w:p w14:paraId="1424EA0C" w14:textId="30D01034" w:rsidR="0082249B" w:rsidRDefault="0082249B" w:rsidP="0082249B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2749B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Pr="00E90263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Montaż klimatyzacji w </w:t>
      </w:r>
      <w:r w:rsidR="00A52556">
        <w:rPr>
          <w:rFonts w:eastAsia="Times New Roman" w:cstheme="minorHAnsi"/>
          <w:b/>
          <w:sz w:val="24"/>
          <w:szCs w:val="24"/>
          <w:u w:val="single"/>
          <w:lang w:eastAsia="pl-PL"/>
        </w:rPr>
        <w:t>salach wykładowych</w:t>
      </w:r>
      <w:r w:rsidR="00247AB8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Pr="00E90263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="00247AB8">
        <w:rPr>
          <w:rFonts w:eastAsia="Times New Roman" w:cstheme="minorHAnsi"/>
          <w:b/>
          <w:sz w:val="24"/>
          <w:szCs w:val="24"/>
          <w:u w:val="single"/>
          <w:lang w:eastAsia="pl-PL"/>
        </w:rPr>
        <w:t>507 i 51</w:t>
      </w:r>
      <w:r w:rsidR="00A52556">
        <w:rPr>
          <w:rFonts w:eastAsia="Times New Roman" w:cstheme="minorHAnsi"/>
          <w:b/>
          <w:sz w:val="24"/>
          <w:szCs w:val="24"/>
          <w:u w:val="single"/>
          <w:lang w:eastAsia="pl-PL"/>
        </w:rPr>
        <w:t>2</w:t>
      </w:r>
      <w:r w:rsidRPr="00E90263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="00247AB8">
        <w:rPr>
          <w:rFonts w:eastAsia="Times New Roman" w:cstheme="minorHAnsi"/>
          <w:b/>
          <w:sz w:val="24"/>
          <w:szCs w:val="24"/>
          <w:u w:val="single"/>
          <w:lang w:eastAsia="pl-PL"/>
        </w:rPr>
        <w:t>w</w:t>
      </w:r>
      <w:r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budynku </w:t>
      </w:r>
      <w:r w:rsidR="0024754C">
        <w:rPr>
          <w:rFonts w:eastAsia="Times New Roman" w:cstheme="minorHAnsi"/>
          <w:b/>
          <w:sz w:val="24"/>
          <w:szCs w:val="24"/>
          <w:u w:val="single"/>
          <w:lang w:eastAsia="pl-PL"/>
        </w:rPr>
        <w:t>D,</w:t>
      </w:r>
      <w:r w:rsidR="00A52556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="0024754C" w:rsidRPr="0024754C">
        <w:rPr>
          <w:rFonts w:eastAsia="Times New Roman" w:cstheme="minorHAnsi"/>
          <w:b/>
          <w:sz w:val="24"/>
          <w:szCs w:val="24"/>
          <w:u w:val="single"/>
          <w:lang w:eastAsia="pl-PL"/>
        </w:rPr>
        <w:t>Kampus Ogrody</w:t>
      </w:r>
      <w:r w:rsidR="00A52556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UAM</w:t>
      </w:r>
      <w:r w:rsidR="0024754C" w:rsidRPr="0024754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, </w:t>
      </w:r>
      <w:r w:rsidR="00A52556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="0024754C" w:rsidRPr="0024754C">
        <w:rPr>
          <w:rFonts w:eastAsia="Times New Roman" w:cstheme="minorHAnsi"/>
          <w:b/>
          <w:sz w:val="24"/>
          <w:szCs w:val="24"/>
          <w:u w:val="single"/>
          <w:lang w:eastAsia="pl-PL"/>
        </w:rPr>
        <w:t>przy ul. Szamarzewskiego 89/91 w Poznaniu</w:t>
      </w:r>
    </w:p>
    <w:p w14:paraId="14DF1F43" w14:textId="77777777" w:rsidR="00234E27" w:rsidRPr="002749BC" w:rsidRDefault="00234E27" w:rsidP="0082249B">
      <w:pPr>
        <w:spacing w:before="100" w:beforeAutospacing="1" w:after="100" w:afterAutospacing="1" w:line="240" w:lineRule="auto"/>
        <w:jc w:val="center"/>
        <w:rPr>
          <w:rFonts w:cstheme="minorHAnsi"/>
          <w:sz w:val="24"/>
          <w:szCs w:val="24"/>
        </w:rPr>
      </w:pPr>
    </w:p>
    <w:p w14:paraId="0AE2D6D2" w14:textId="2D3919BA" w:rsidR="00973D32" w:rsidRPr="00234E27" w:rsidRDefault="00234E27" w:rsidP="00973D32">
      <w:pPr>
        <w:pStyle w:val="Akapitzlist"/>
        <w:numPr>
          <w:ilvl w:val="0"/>
          <w:numId w:val="13"/>
        </w:numPr>
        <w:rPr>
          <w:rFonts w:cs="Arial"/>
          <w:b/>
          <w:sz w:val="20"/>
        </w:rPr>
      </w:pPr>
      <w:r>
        <w:rPr>
          <w:rFonts w:cs="Arial"/>
          <w:b/>
          <w:sz w:val="20"/>
        </w:rPr>
        <w:t>Z</w:t>
      </w:r>
      <w:r w:rsidR="00973D32" w:rsidRPr="00234E27">
        <w:rPr>
          <w:rFonts w:cs="Arial"/>
          <w:b/>
          <w:sz w:val="20"/>
        </w:rPr>
        <w:t>akres prac do wykonania :</w:t>
      </w:r>
    </w:p>
    <w:p w14:paraId="13179D81" w14:textId="5F0DB40C" w:rsidR="0082249B" w:rsidRPr="00234E27" w:rsidRDefault="00C142C5" w:rsidP="00234E27">
      <w:pPr>
        <w:rPr>
          <w:rFonts w:cs="Arial"/>
          <w:sz w:val="20"/>
        </w:rPr>
      </w:pPr>
      <w:r w:rsidRPr="00234E27">
        <w:rPr>
          <w:rFonts w:cs="Arial"/>
          <w:sz w:val="20"/>
        </w:rPr>
        <w:t>Dostawa i montaż</w:t>
      </w:r>
      <w:r w:rsidR="0082249B" w:rsidRPr="00234E27">
        <w:rPr>
          <w:rFonts w:cs="Arial"/>
          <w:sz w:val="20"/>
        </w:rPr>
        <w:t xml:space="preserve"> nowych </w:t>
      </w:r>
      <w:r w:rsidRPr="00234E27">
        <w:rPr>
          <w:rFonts w:cs="Arial"/>
          <w:sz w:val="20"/>
        </w:rPr>
        <w:t>urządzeń klimatyzacyjnych pracujących w funkcji chłodzenia oraz grzania wraz z niezbędnymi instalacjami</w:t>
      </w:r>
      <w:r w:rsidR="0024754C">
        <w:rPr>
          <w:rFonts w:cs="Arial"/>
          <w:sz w:val="20"/>
        </w:rPr>
        <w:t xml:space="preserve"> </w:t>
      </w:r>
      <w:r w:rsidR="0082249B" w:rsidRPr="00234E27">
        <w:rPr>
          <w:rFonts w:cs="Arial"/>
          <w:sz w:val="20"/>
        </w:rPr>
        <w:t>dla pomieszcze</w:t>
      </w:r>
      <w:r w:rsidR="003547A3" w:rsidRPr="00234E27">
        <w:rPr>
          <w:rFonts w:cs="Arial"/>
          <w:sz w:val="20"/>
        </w:rPr>
        <w:t xml:space="preserve">ń </w:t>
      </w:r>
      <w:r w:rsidR="0024754C">
        <w:rPr>
          <w:rFonts w:cs="Arial"/>
          <w:sz w:val="20"/>
        </w:rPr>
        <w:t>507</w:t>
      </w:r>
      <w:r w:rsidR="000C5BCC">
        <w:rPr>
          <w:rFonts w:cs="Arial"/>
          <w:sz w:val="20"/>
        </w:rPr>
        <w:t xml:space="preserve"> </w:t>
      </w:r>
      <w:r w:rsidR="003547A3" w:rsidRPr="00234E27">
        <w:rPr>
          <w:rFonts w:cs="Arial"/>
          <w:sz w:val="20"/>
        </w:rPr>
        <w:t xml:space="preserve">i </w:t>
      </w:r>
      <w:r w:rsidR="000C5BCC">
        <w:rPr>
          <w:rFonts w:cs="Arial"/>
          <w:sz w:val="20"/>
        </w:rPr>
        <w:t>51</w:t>
      </w:r>
      <w:r w:rsidR="00A52556">
        <w:rPr>
          <w:rFonts w:cs="Arial"/>
          <w:sz w:val="20"/>
        </w:rPr>
        <w:t>2</w:t>
      </w:r>
      <w:r w:rsidR="0082249B" w:rsidRPr="00234E27">
        <w:rPr>
          <w:rFonts w:cs="Arial"/>
          <w:sz w:val="20"/>
        </w:rPr>
        <w:t xml:space="preserve"> w budynku </w:t>
      </w:r>
      <w:r w:rsidR="0024754C">
        <w:rPr>
          <w:rFonts w:cs="Arial"/>
          <w:sz w:val="20"/>
        </w:rPr>
        <w:t>D</w:t>
      </w:r>
      <w:r w:rsidR="000C5BCC">
        <w:rPr>
          <w:rFonts w:cs="Arial"/>
          <w:sz w:val="20"/>
        </w:rPr>
        <w:t xml:space="preserve"> na terenie </w:t>
      </w:r>
      <w:r w:rsidR="0082249B" w:rsidRPr="00234E27">
        <w:rPr>
          <w:rFonts w:cs="Arial"/>
          <w:sz w:val="20"/>
        </w:rPr>
        <w:t xml:space="preserve"> </w:t>
      </w:r>
      <w:r w:rsidR="0024754C">
        <w:rPr>
          <w:rFonts w:cs="Arial"/>
          <w:sz w:val="20"/>
        </w:rPr>
        <w:t>Kampusu Ogrody</w:t>
      </w:r>
      <w:r w:rsidR="003547A3" w:rsidRPr="00234E27">
        <w:rPr>
          <w:rFonts w:cs="Arial"/>
          <w:sz w:val="20"/>
        </w:rPr>
        <w:t xml:space="preserve"> przy ul. </w:t>
      </w:r>
      <w:r w:rsidR="000C5BCC">
        <w:rPr>
          <w:rFonts w:cs="Arial"/>
          <w:sz w:val="20"/>
        </w:rPr>
        <w:t>Szamarzewskiego w Poznaniu</w:t>
      </w:r>
      <w:r w:rsidR="005C2700" w:rsidRPr="00234E27">
        <w:rPr>
          <w:rFonts w:cs="Arial"/>
          <w:sz w:val="20"/>
        </w:rPr>
        <w:t>, a w szczególności:</w:t>
      </w:r>
    </w:p>
    <w:p w14:paraId="7A0223C2" w14:textId="77777777" w:rsidR="00310679" w:rsidRDefault="00CB0D3C" w:rsidP="005C2700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D</w:t>
      </w:r>
      <w:r w:rsidR="005C2700" w:rsidRPr="00973D32">
        <w:rPr>
          <w:rFonts w:cs="Arial"/>
          <w:sz w:val="20"/>
        </w:rPr>
        <w:t xml:space="preserve">obór odpowiedniej mocy chłodniczej dla klimatyzatorów typu Split w zakresie od </w:t>
      </w:r>
      <w:r w:rsidR="00A52556">
        <w:rPr>
          <w:rFonts w:cs="Arial"/>
          <w:sz w:val="20"/>
        </w:rPr>
        <w:t xml:space="preserve">14 </w:t>
      </w:r>
      <w:r w:rsidR="005C2700" w:rsidRPr="00973D32">
        <w:rPr>
          <w:rFonts w:cs="Arial"/>
          <w:sz w:val="20"/>
        </w:rPr>
        <w:t xml:space="preserve">do </w:t>
      </w:r>
      <w:r w:rsidR="00A52556">
        <w:rPr>
          <w:rFonts w:cs="Arial"/>
          <w:sz w:val="20"/>
        </w:rPr>
        <w:t>18</w:t>
      </w:r>
      <w:r w:rsidR="005C2700" w:rsidRPr="00973D32">
        <w:rPr>
          <w:rFonts w:cs="Arial"/>
          <w:sz w:val="20"/>
        </w:rPr>
        <w:t xml:space="preserve"> kW w zależności od wielkości pomieszczeń rozmieszczonych na poziomie </w:t>
      </w:r>
      <w:r w:rsidR="00A52556">
        <w:rPr>
          <w:rFonts w:cs="Arial"/>
          <w:sz w:val="20"/>
        </w:rPr>
        <w:t>trzeciego</w:t>
      </w:r>
      <w:r w:rsidR="005C2700" w:rsidRPr="00973D32">
        <w:rPr>
          <w:rFonts w:cs="Arial"/>
          <w:sz w:val="20"/>
        </w:rPr>
        <w:t xml:space="preserve"> piętra budynku</w:t>
      </w:r>
      <w:r w:rsidRPr="00973D32">
        <w:rPr>
          <w:rFonts w:cs="Arial"/>
          <w:sz w:val="20"/>
        </w:rPr>
        <w:t>.</w:t>
      </w:r>
      <w:r w:rsidR="00310679">
        <w:rPr>
          <w:rFonts w:cs="Arial"/>
          <w:sz w:val="20"/>
        </w:rPr>
        <w:t xml:space="preserve"> </w:t>
      </w:r>
    </w:p>
    <w:p w14:paraId="45CAB051" w14:textId="036F9173" w:rsidR="005C2700" w:rsidRPr="00973D32" w:rsidRDefault="00310679" w:rsidP="005C2700">
      <w:pPr>
        <w:pStyle w:val="Akapitzlist"/>
        <w:numPr>
          <w:ilvl w:val="0"/>
          <w:numId w:val="2"/>
        </w:numPr>
        <w:rPr>
          <w:rFonts w:cs="Arial"/>
          <w:sz w:val="20"/>
        </w:rPr>
      </w:pPr>
      <w:r>
        <w:rPr>
          <w:rFonts w:cs="Arial"/>
          <w:sz w:val="20"/>
        </w:rPr>
        <w:t>Jednostki wewnętrzne należy dobrać w ilości co najmniej 2 urządzeń na jedno pomieszczenie.</w:t>
      </w:r>
    </w:p>
    <w:p w14:paraId="456BD364" w14:textId="799F6C88" w:rsidR="00C142C5" w:rsidRPr="00973D32" w:rsidRDefault="00C142C5" w:rsidP="00C142C5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Jednostki zewnętrzne z instalacjami niezbędnych mediów, montowane na dachu</w:t>
      </w:r>
      <w:r w:rsidR="008175D0">
        <w:rPr>
          <w:rFonts w:cs="Arial"/>
          <w:sz w:val="20"/>
        </w:rPr>
        <w:t>,</w:t>
      </w:r>
      <w:r w:rsidRPr="00973D32">
        <w:rPr>
          <w:rFonts w:cs="Arial"/>
          <w:sz w:val="20"/>
        </w:rPr>
        <w:t xml:space="preserve"> </w:t>
      </w:r>
      <w:r w:rsidR="008175D0">
        <w:rPr>
          <w:rFonts w:cs="Arial"/>
          <w:sz w:val="20"/>
        </w:rPr>
        <w:t xml:space="preserve">na </w:t>
      </w:r>
      <w:r w:rsidRPr="00973D32">
        <w:rPr>
          <w:rFonts w:cs="Arial"/>
          <w:sz w:val="20"/>
        </w:rPr>
        <w:t xml:space="preserve">niezależnej konstrukcji wsporczej wykonanej z prefabrykowanych elementów skręcanych z wykorzystaniem podkładek ( tzw. „big </w:t>
      </w:r>
      <w:proofErr w:type="spellStart"/>
      <w:r w:rsidRPr="00973D32">
        <w:rPr>
          <w:rFonts w:cs="Arial"/>
          <w:sz w:val="20"/>
        </w:rPr>
        <w:t>foot</w:t>
      </w:r>
      <w:proofErr w:type="spellEnd"/>
      <w:r w:rsidRPr="00973D32">
        <w:rPr>
          <w:rFonts w:cs="Arial"/>
          <w:sz w:val="20"/>
        </w:rPr>
        <w:t>”) zabezpieczających istniejące poszycie dachu przed uszkodzeniami. Konstrukcj</w:t>
      </w:r>
      <w:r w:rsidR="004B4EC8" w:rsidRPr="00973D32">
        <w:rPr>
          <w:rFonts w:cs="Arial"/>
          <w:sz w:val="20"/>
        </w:rPr>
        <w:t>ę</w:t>
      </w:r>
      <w:r w:rsidRPr="00973D32">
        <w:rPr>
          <w:rFonts w:cs="Arial"/>
          <w:sz w:val="20"/>
        </w:rPr>
        <w:t xml:space="preserve"> wsporcz</w:t>
      </w:r>
      <w:r w:rsidR="004B4EC8" w:rsidRPr="00973D32">
        <w:rPr>
          <w:rFonts w:cs="Arial"/>
          <w:sz w:val="20"/>
        </w:rPr>
        <w:t>ą</w:t>
      </w:r>
      <w:r w:rsidRPr="00973D32">
        <w:rPr>
          <w:rFonts w:cs="Arial"/>
          <w:sz w:val="20"/>
        </w:rPr>
        <w:t xml:space="preserve"> </w:t>
      </w:r>
      <w:r w:rsidR="004B4EC8" w:rsidRPr="00973D32">
        <w:rPr>
          <w:rFonts w:cs="Arial"/>
          <w:sz w:val="20"/>
        </w:rPr>
        <w:t xml:space="preserve">należy wykonać ze stali ocynkowanej ogniowo odpornej na warunki atmosferyczne. </w:t>
      </w:r>
    </w:p>
    <w:p w14:paraId="0FD5C250" w14:textId="1243593F" w:rsidR="005C2700" w:rsidRDefault="00CB0D3C" w:rsidP="00CB0D3C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J</w:t>
      </w:r>
      <w:r w:rsidR="005C2700" w:rsidRPr="00973D32">
        <w:rPr>
          <w:rFonts w:cs="Arial"/>
          <w:sz w:val="20"/>
        </w:rPr>
        <w:t>ednostk</w:t>
      </w:r>
      <w:r w:rsidR="00C142C5" w:rsidRPr="00973D32">
        <w:rPr>
          <w:rFonts w:cs="Arial"/>
          <w:sz w:val="20"/>
        </w:rPr>
        <w:t>i</w:t>
      </w:r>
      <w:r w:rsidR="005C2700" w:rsidRPr="00973D32">
        <w:rPr>
          <w:rFonts w:cs="Arial"/>
          <w:sz w:val="20"/>
        </w:rPr>
        <w:t xml:space="preserve"> klimatyzacyjn</w:t>
      </w:r>
      <w:r w:rsidR="00C142C5" w:rsidRPr="00973D32">
        <w:rPr>
          <w:rFonts w:cs="Arial"/>
          <w:sz w:val="20"/>
        </w:rPr>
        <w:t>e</w:t>
      </w:r>
      <w:r w:rsidR="005C2700" w:rsidRPr="00973D32">
        <w:rPr>
          <w:rFonts w:cs="Arial"/>
          <w:sz w:val="20"/>
        </w:rPr>
        <w:t xml:space="preserve"> wewnętrzn</w:t>
      </w:r>
      <w:r w:rsidR="00C142C5" w:rsidRPr="00973D32">
        <w:rPr>
          <w:rFonts w:cs="Arial"/>
          <w:sz w:val="20"/>
        </w:rPr>
        <w:t>e</w:t>
      </w:r>
      <w:r w:rsidR="005C2700" w:rsidRPr="00973D32">
        <w:rPr>
          <w:rFonts w:cs="Arial"/>
          <w:sz w:val="20"/>
        </w:rPr>
        <w:t xml:space="preserve"> </w:t>
      </w:r>
      <w:r w:rsidRPr="00973D32">
        <w:rPr>
          <w:rFonts w:cs="Arial"/>
          <w:sz w:val="20"/>
        </w:rPr>
        <w:t>w wykonaniu naściennym</w:t>
      </w:r>
      <w:r w:rsidR="007159A6">
        <w:rPr>
          <w:rFonts w:cs="Arial"/>
          <w:sz w:val="20"/>
        </w:rPr>
        <w:t xml:space="preserve"> lub sufitowy. </w:t>
      </w:r>
      <w:r w:rsidR="007159A6">
        <w:rPr>
          <w:rFonts w:cs="Arial"/>
          <w:sz w:val="20"/>
        </w:rPr>
        <w:t>Decyzja co do wyboru rodzaju urządzeń zostanie podjęta na etapie realizacji.</w:t>
      </w:r>
    </w:p>
    <w:p w14:paraId="387267B1" w14:textId="64007009" w:rsidR="001C4BE6" w:rsidRPr="00973D32" w:rsidRDefault="001C4BE6" w:rsidP="00CB0D3C">
      <w:pPr>
        <w:pStyle w:val="Akapitzlist"/>
        <w:numPr>
          <w:ilvl w:val="0"/>
          <w:numId w:val="2"/>
        </w:numPr>
        <w:rPr>
          <w:rFonts w:cs="Arial"/>
          <w:sz w:val="20"/>
        </w:rPr>
      </w:pPr>
      <w:r>
        <w:rPr>
          <w:rFonts w:cs="Arial"/>
          <w:sz w:val="20"/>
        </w:rPr>
        <w:t>Zastosować sterowniki klimatyzacji naścienne lub zdalne. Decyzja co do wyboru rodzaju obsługi urządzeń zostanie podjęta na etapie realizacji.</w:t>
      </w:r>
    </w:p>
    <w:p w14:paraId="11F23293" w14:textId="52207D3F" w:rsidR="00CB0D3C" w:rsidRPr="00973D32" w:rsidRDefault="00CB0D3C" w:rsidP="00CB0D3C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Instalacja rozprowadzając</w:t>
      </w:r>
      <w:r w:rsidR="004B4EC8" w:rsidRPr="00973D32">
        <w:rPr>
          <w:rFonts w:cs="Arial"/>
          <w:sz w:val="20"/>
        </w:rPr>
        <w:t>a</w:t>
      </w:r>
      <w:r w:rsidRPr="00973D32">
        <w:rPr>
          <w:rFonts w:cs="Arial"/>
          <w:sz w:val="20"/>
        </w:rPr>
        <w:t xml:space="preserve"> czynnik chłodniczy pracować będzie jako 2 rurowa, prowadzona </w:t>
      </w:r>
      <w:r w:rsidR="004B4EC8" w:rsidRPr="00973D32">
        <w:rPr>
          <w:rFonts w:cs="Arial"/>
          <w:sz w:val="20"/>
        </w:rPr>
        <w:t xml:space="preserve">pod sufitem </w:t>
      </w:r>
      <w:r w:rsidR="00A52556">
        <w:rPr>
          <w:rFonts w:cs="Arial"/>
          <w:sz w:val="20"/>
        </w:rPr>
        <w:t>w bruzdach</w:t>
      </w:r>
      <w:r w:rsidR="0001456F">
        <w:rPr>
          <w:rFonts w:cs="Arial"/>
          <w:sz w:val="20"/>
        </w:rPr>
        <w:t xml:space="preserve"> ściennych</w:t>
      </w:r>
      <w:r w:rsidR="001C4BE6">
        <w:rPr>
          <w:rFonts w:cs="Arial"/>
          <w:sz w:val="20"/>
        </w:rPr>
        <w:t>,</w:t>
      </w:r>
      <w:r w:rsidR="0001456F">
        <w:rPr>
          <w:rFonts w:cs="Arial"/>
          <w:sz w:val="20"/>
        </w:rPr>
        <w:t xml:space="preserve"> wykonanych i zaślepionych przez Wykonawcę</w:t>
      </w:r>
      <w:r w:rsidR="001C4BE6">
        <w:rPr>
          <w:rFonts w:cs="Arial"/>
          <w:sz w:val="20"/>
        </w:rPr>
        <w:t>,</w:t>
      </w:r>
      <w:r w:rsidRPr="00973D32">
        <w:rPr>
          <w:rFonts w:cs="Arial"/>
          <w:sz w:val="20"/>
        </w:rPr>
        <w:t xml:space="preserve"> </w:t>
      </w:r>
      <w:r w:rsidR="004B4EC8" w:rsidRPr="00973D32">
        <w:rPr>
          <w:rFonts w:cs="Arial"/>
          <w:sz w:val="20"/>
        </w:rPr>
        <w:t xml:space="preserve">do przepustu dachowego </w:t>
      </w:r>
      <w:r w:rsidRPr="00973D32">
        <w:rPr>
          <w:rFonts w:cs="Arial"/>
          <w:sz w:val="20"/>
        </w:rPr>
        <w:t>(instalacja z rur miedzianych dla chłodnictwa wg PN EN 12735-1, dedykowana dla ciśnienia 30 bar, izolowana termicznie o odpowiednich grubościach).</w:t>
      </w:r>
    </w:p>
    <w:p w14:paraId="2A64C77C" w14:textId="7B3FB2D8" w:rsidR="005C2700" w:rsidRPr="00973D32" w:rsidRDefault="00CB0D3C" w:rsidP="005C2700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Do montażu instalacji rurowych należy stosować uchwyty systemowe z przekładkami izolacyjnymi przystosowanymi do instalacji chłodniczych. Zaizolowane przewody chłodnicze lub klimatyzacyjne biegnące na zewnątrz obiektu należy dodatkowo zabezpieczyć</w:t>
      </w:r>
      <w:r w:rsidR="008175D0">
        <w:rPr>
          <w:rFonts w:cs="Arial"/>
          <w:sz w:val="20"/>
        </w:rPr>
        <w:t xml:space="preserve"> płaszczem ochronnym z </w:t>
      </w:r>
      <w:r w:rsidRPr="00973D32">
        <w:rPr>
          <w:rFonts w:cs="Arial"/>
          <w:sz w:val="20"/>
        </w:rPr>
        <w:t xml:space="preserve"> blach</w:t>
      </w:r>
      <w:r w:rsidR="008175D0">
        <w:rPr>
          <w:rFonts w:cs="Arial"/>
          <w:sz w:val="20"/>
        </w:rPr>
        <w:t>y</w:t>
      </w:r>
      <w:r w:rsidRPr="00973D32">
        <w:rPr>
          <w:rFonts w:cs="Arial"/>
          <w:sz w:val="20"/>
        </w:rPr>
        <w:t xml:space="preserve"> stalow</w:t>
      </w:r>
      <w:r w:rsidR="008175D0">
        <w:rPr>
          <w:rFonts w:cs="Arial"/>
          <w:sz w:val="20"/>
        </w:rPr>
        <w:t>ej</w:t>
      </w:r>
      <w:r w:rsidRPr="00973D32">
        <w:rPr>
          <w:rFonts w:cs="Arial"/>
          <w:sz w:val="20"/>
        </w:rPr>
        <w:t xml:space="preserve"> ocynkowan</w:t>
      </w:r>
      <w:r w:rsidR="008175D0">
        <w:rPr>
          <w:rFonts w:cs="Arial"/>
          <w:sz w:val="20"/>
        </w:rPr>
        <w:t>ej</w:t>
      </w:r>
      <w:r w:rsidRPr="00973D32">
        <w:rPr>
          <w:rFonts w:cs="Arial"/>
          <w:sz w:val="20"/>
        </w:rPr>
        <w:t xml:space="preserve"> o gr. min. </w:t>
      </w:r>
      <w:r w:rsidR="008175D0">
        <w:rPr>
          <w:rFonts w:cs="Arial"/>
          <w:sz w:val="20"/>
        </w:rPr>
        <w:t>0</w:t>
      </w:r>
      <w:r w:rsidRPr="00973D32">
        <w:rPr>
          <w:rFonts w:cs="Arial"/>
          <w:sz w:val="20"/>
        </w:rPr>
        <w:t>,</w:t>
      </w:r>
      <w:r w:rsidR="008175D0">
        <w:rPr>
          <w:rFonts w:cs="Arial"/>
          <w:sz w:val="20"/>
        </w:rPr>
        <w:t>8</w:t>
      </w:r>
      <w:r w:rsidRPr="00973D32">
        <w:rPr>
          <w:rFonts w:cs="Arial"/>
          <w:sz w:val="20"/>
        </w:rPr>
        <w:t>mm lub korytkami systemowymi z blachy stalowej ocynkowanej.</w:t>
      </w:r>
    </w:p>
    <w:p w14:paraId="1A32E993" w14:textId="77777777" w:rsidR="00CB0D3C" w:rsidRPr="00973D32" w:rsidRDefault="00CB0D3C" w:rsidP="00CB0D3C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 xml:space="preserve">Wszystkie testy szczelności oraz próby funkcjonalne instalacji należy przeprowadzać w obecności przedstawiciela Zamawiającego. </w:t>
      </w:r>
    </w:p>
    <w:p w14:paraId="1DF5C5F2" w14:textId="77777777" w:rsidR="00CB0D3C" w:rsidRPr="00973D32" w:rsidRDefault="00CB0D3C" w:rsidP="00CB0D3C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 xml:space="preserve">Po zakończeniu prac montażowych Wykonawca w obecności przedstawiciela Zamawiającego dokona pomiarów sprawdzających temperatury powietrza uzyskiwane przez jednostki wewnętrzne systemu klimatyzacji. </w:t>
      </w:r>
    </w:p>
    <w:p w14:paraId="37848D22" w14:textId="792BE55E" w:rsidR="00CB0D3C" w:rsidRPr="00973D32" w:rsidRDefault="00CB0D3C" w:rsidP="00CB0D3C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Instalacja odprowadzenia skroplin systemu klimatyzacyjnego musi być wyposażona w pompkę skroplin zamontowaną przy każdym urządzeniu klimatyzacyjnym.</w:t>
      </w:r>
    </w:p>
    <w:p w14:paraId="6B668459" w14:textId="3D679BE0" w:rsidR="00CB0D3C" w:rsidRPr="00973D32" w:rsidRDefault="00CB0D3C" w:rsidP="00973D32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Odprowadzenie skroplin przewiduje się za pomocą el</w:t>
      </w:r>
      <w:r w:rsidR="00ED30A1" w:rsidRPr="00973D32">
        <w:rPr>
          <w:rFonts w:cs="Arial"/>
          <w:sz w:val="20"/>
        </w:rPr>
        <w:t>a</w:t>
      </w:r>
      <w:r w:rsidRPr="00973D32">
        <w:rPr>
          <w:rFonts w:cs="Arial"/>
          <w:sz w:val="20"/>
        </w:rPr>
        <w:t xml:space="preserve">stycznych przewodów </w:t>
      </w:r>
      <w:r w:rsidR="00ED30A1" w:rsidRPr="00973D32">
        <w:rPr>
          <w:rFonts w:cs="Arial"/>
          <w:sz w:val="20"/>
        </w:rPr>
        <w:t>na dach lub do najbliższego pionu kanalizacyjnego.</w:t>
      </w:r>
    </w:p>
    <w:p w14:paraId="2671E6B2" w14:textId="082D46E3" w:rsidR="00ED30A1" w:rsidRPr="00973D32" w:rsidRDefault="00ED30A1" w:rsidP="00ED30A1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 xml:space="preserve">W celu przejścia instalacji niezbędnych mediów przez strop do przestrzeni dachowej należy wykonać szczelny przepust dachowy odporny na działanie warunków atmosferycznych, promieniowanie UV i starzenie. W zależności od wybranej technologii wykonania przepustu należy przewidzieć prace związane z  wykonaniem płaszczów ochronnych i elementów zabezpieczających przed wnikaniem wody opadowej do wnętrza przepustu, wykonaniem </w:t>
      </w:r>
      <w:proofErr w:type="spellStart"/>
      <w:r w:rsidRPr="00973D32">
        <w:rPr>
          <w:rFonts w:cs="Arial"/>
          <w:sz w:val="20"/>
        </w:rPr>
        <w:t>opierzeń</w:t>
      </w:r>
      <w:proofErr w:type="spellEnd"/>
      <w:r w:rsidRPr="00973D32">
        <w:rPr>
          <w:rFonts w:cs="Arial"/>
          <w:sz w:val="20"/>
        </w:rPr>
        <w:t xml:space="preserve"> i obróbek blacharskich, wykonaniem izolacji termicznych, wodnych z papy </w:t>
      </w:r>
      <w:r w:rsidRPr="00973D32">
        <w:rPr>
          <w:rFonts w:cs="Arial"/>
          <w:sz w:val="20"/>
        </w:rPr>
        <w:lastRenderedPageBreak/>
        <w:t>termozgrzewalnej oraz zabezpieczeniem i przygotowaniem robót wewnątrz (np. zabezpieczeń pomieszczeń folią budowlaną itp.) jak i na zewnątrz budynku.</w:t>
      </w:r>
    </w:p>
    <w:p w14:paraId="7D54CE99" w14:textId="2E0F11F1" w:rsidR="004B4EC8" w:rsidRPr="00973D32" w:rsidRDefault="004B4EC8" w:rsidP="00D86383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 xml:space="preserve">Należy wykonać zasilanie elektryczne urządzeń, wraz z niezbędnymi zabezpieczeniami, pomiarami oraz spełnieniem wymogów ochrony P-P.O.Ż., prowadzone kablem np. typu YKY 3 x 2,5 mm2, z zabezpieczeniami typu </w:t>
      </w:r>
      <w:r w:rsidR="00AD2F58" w:rsidRPr="00973D32">
        <w:rPr>
          <w:rFonts w:cs="Arial"/>
          <w:sz w:val="20"/>
        </w:rPr>
        <w:t xml:space="preserve">S301 C16A i/lub </w:t>
      </w:r>
      <w:r w:rsidRPr="00973D32">
        <w:rPr>
          <w:rFonts w:cs="Arial"/>
          <w:sz w:val="20"/>
        </w:rPr>
        <w:t xml:space="preserve">301 C20A (według zaleceń producenta) montowanym w układzie istniejącej rozdzielni na </w:t>
      </w:r>
      <w:r w:rsidR="00D86383" w:rsidRPr="00973D32">
        <w:rPr>
          <w:rFonts w:cs="Arial"/>
          <w:sz w:val="20"/>
        </w:rPr>
        <w:t xml:space="preserve">klatce schodowej </w:t>
      </w:r>
      <w:r w:rsidR="001C4BE6">
        <w:rPr>
          <w:rFonts w:cs="Arial"/>
          <w:sz w:val="20"/>
        </w:rPr>
        <w:t>II</w:t>
      </w:r>
      <w:r w:rsidR="00D86383" w:rsidRPr="00973D32">
        <w:rPr>
          <w:rFonts w:cs="Arial"/>
          <w:sz w:val="20"/>
        </w:rPr>
        <w:t xml:space="preserve"> </w:t>
      </w:r>
      <w:r w:rsidRPr="00973D32">
        <w:rPr>
          <w:rFonts w:cs="Arial"/>
          <w:sz w:val="20"/>
        </w:rPr>
        <w:t>piętra. Całość prac elektrycznych powinna być wy</w:t>
      </w:r>
      <w:r w:rsidR="00D86383" w:rsidRPr="00973D32">
        <w:rPr>
          <w:rFonts w:cs="Arial"/>
          <w:sz w:val="20"/>
        </w:rPr>
        <w:t xml:space="preserve">konana zgodnie z obowiązującymi </w:t>
      </w:r>
      <w:r w:rsidR="00AD2F58" w:rsidRPr="00973D32">
        <w:rPr>
          <w:rFonts w:cs="Arial"/>
          <w:sz w:val="20"/>
        </w:rPr>
        <w:t>przepisami ujętymi w PN/E. N</w:t>
      </w:r>
      <w:r w:rsidRPr="00973D32">
        <w:rPr>
          <w:rFonts w:cs="Arial"/>
          <w:sz w:val="20"/>
        </w:rPr>
        <w:t>a tablicach powinny być dokładnie opisane adresy obwodów.</w:t>
      </w:r>
      <w:r w:rsidR="00D86383" w:rsidRPr="00973D32">
        <w:rPr>
          <w:rFonts w:cs="Arial"/>
          <w:sz w:val="20"/>
        </w:rPr>
        <w:t xml:space="preserve"> </w:t>
      </w:r>
      <w:r w:rsidRPr="00973D32">
        <w:rPr>
          <w:rFonts w:cs="Arial"/>
          <w:sz w:val="20"/>
        </w:rPr>
        <w:t xml:space="preserve">Przejścia okablowania elektrycznego do szaf energetycznych należy wykonać </w:t>
      </w:r>
      <w:r w:rsidR="00D86383" w:rsidRPr="00973D32">
        <w:rPr>
          <w:rFonts w:cs="Arial"/>
          <w:sz w:val="20"/>
        </w:rPr>
        <w:t>w korytach kablowych zgodnie z załączonym szkicem.</w:t>
      </w:r>
    </w:p>
    <w:p w14:paraId="3986C6C8" w14:textId="77777777" w:rsidR="004B4EC8" w:rsidRPr="00973D32" w:rsidRDefault="004B4EC8" w:rsidP="004B4EC8">
      <w:pPr>
        <w:pStyle w:val="Akapitzlist"/>
        <w:ind w:left="1080"/>
        <w:rPr>
          <w:rFonts w:cs="Arial"/>
          <w:sz w:val="20"/>
        </w:rPr>
      </w:pPr>
      <w:r w:rsidRPr="00973D32">
        <w:rPr>
          <w:rFonts w:cs="Arial"/>
          <w:sz w:val="20"/>
        </w:rPr>
        <w:t>Przed oddaniem instalacji do eksploatacji, konieczne jest wykonanie badań i pomiarów:</w:t>
      </w:r>
    </w:p>
    <w:p w14:paraId="0284C299" w14:textId="77777777" w:rsidR="004B4EC8" w:rsidRPr="00973D32" w:rsidRDefault="004B4EC8" w:rsidP="004B4EC8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73D32">
        <w:rPr>
          <w:rFonts w:cs="Arial"/>
          <w:sz w:val="20"/>
        </w:rPr>
        <w:t>ciągłości żył</w:t>
      </w:r>
    </w:p>
    <w:p w14:paraId="3A2A1630" w14:textId="77777777" w:rsidR="004B4EC8" w:rsidRPr="00973D32" w:rsidRDefault="004B4EC8" w:rsidP="004B4EC8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73D32">
        <w:rPr>
          <w:rFonts w:cs="Arial"/>
          <w:sz w:val="20"/>
        </w:rPr>
        <w:t>zgodności faz</w:t>
      </w:r>
    </w:p>
    <w:p w14:paraId="7BA20887" w14:textId="77777777" w:rsidR="004B4EC8" w:rsidRPr="00973D32" w:rsidRDefault="004B4EC8" w:rsidP="004B4EC8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73D32">
        <w:rPr>
          <w:rFonts w:cs="Arial"/>
          <w:sz w:val="20"/>
        </w:rPr>
        <w:t>rezystancji izolacji</w:t>
      </w:r>
    </w:p>
    <w:p w14:paraId="122E12C4" w14:textId="77777777" w:rsidR="004B4EC8" w:rsidRPr="00973D32" w:rsidRDefault="004B4EC8" w:rsidP="004B4EC8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73D32">
        <w:rPr>
          <w:rFonts w:cs="Arial"/>
          <w:sz w:val="20"/>
        </w:rPr>
        <w:t>rezystancji uziomu</w:t>
      </w:r>
    </w:p>
    <w:p w14:paraId="0C929617" w14:textId="77777777" w:rsidR="004B4EC8" w:rsidRPr="00973D32" w:rsidRDefault="004B4EC8" w:rsidP="004B4EC8">
      <w:pPr>
        <w:pStyle w:val="Akapitzlist"/>
        <w:numPr>
          <w:ilvl w:val="0"/>
          <w:numId w:val="6"/>
        </w:numPr>
        <w:rPr>
          <w:rFonts w:cs="Arial"/>
          <w:sz w:val="20"/>
        </w:rPr>
      </w:pPr>
      <w:r w:rsidRPr="00973D32">
        <w:rPr>
          <w:rFonts w:cs="Arial"/>
          <w:sz w:val="20"/>
        </w:rPr>
        <w:t>skuteczności samoczynnego szybkiego odłączenia napięcia</w:t>
      </w:r>
    </w:p>
    <w:p w14:paraId="6E949C43" w14:textId="563A8FA1" w:rsidR="004B4EC8" w:rsidRPr="00973D32" w:rsidRDefault="004B4EC8" w:rsidP="004B4EC8">
      <w:pPr>
        <w:pStyle w:val="Akapitzlist"/>
        <w:ind w:left="1080"/>
        <w:rPr>
          <w:rFonts w:cs="Arial"/>
          <w:sz w:val="20"/>
        </w:rPr>
      </w:pPr>
      <w:r w:rsidRPr="00973D32">
        <w:rPr>
          <w:rFonts w:cs="Arial"/>
          <w:sz w:val="20"/>
        </w:rPr>
        <w:t>których protokoły potwierdzające prawidło</w:t>
      </w:r>
      <w:r w:rsidR="00D86383" w:rsidRPr="00973D32">
        <w:rPr>
          <w:rFonts w:cs="Arial"/>
          <w:sz w:val="20"/>
        </w:rPr>
        <w:t xml:space="preserve">we wykonanie instalacji, wraz z </w:t>
      </w:r>
      <w:r w:rsidRPr="00973D32">
        <w:rPr>
          <w:rFonts w:cs="Arial"/>
          <w:sz w:val="20"/>
        </w:rPr>
        <w:t>dokumentacją powykonawczą, należy przekazać Inwestorowi.</w:t>
      </w:r>
    </w:p>
    <w:p w14:paraId="058BC8CA" w14:textId="1F32F2E8" w:rsidR="00D86383" w:rsidRPr="00973D32" w:rsidRDefault="00D86383" w:rsidP="00D86383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Należy wykonać otworowania dla potrzeb wszelakich instalacji w ścianach.</w:t>
      </w:r>
    </w:p>
    <w:p w14:paraId="56692164" w14:textId="2295039D" w:rsidR="00CB0D3C" w:rsidRDefault="00D86383" w:rsidP="00973D32">
      <w:pPr>
        <w:pStyle w:val="Akapitzlist"/>
        <w:numPr>
          <w:ilvl w:val="0"/>
          <w:numId w:val="2"/>
        </w:numPr>
        <w:rPr>
          <w:rFonts w:cs="Arial"/>
          <w:sz w:val="20"/>
        </w:rPr>
      </w:pPr>
      <w:r w:rsidRPr="00973D32">
        <w:rPr>
          <w:rFonts w:cs="Arial"/>
          <w:sz w:val="20"/>
        </w:rPr>
        <w:t>Naprawę wszelakich uszkodzeń budowlanych, istniejących systemów, elementów instalacji czy urządzeń Wykonawca pokrywa na własny koszt i przywraca do stanu pierwotnego (łącznie z wykończeniowymi pracami malarskimi, tynkarskimi, gipsowaniem, szpachlowaniem itp.), estetyczną zabudową instalacji w pomieszczeniach, wkuciem w ścianę elementów instalacji, wykonaniem i prawidłowym wykończeniem przejść instalacji przez przegrody budowlane.</w:t>
      </w:r>
    </w:p>
    <w:p w14:paraId="49B85BED" w14:textId="7327F38B" w:rsidR="00D96724" w:rsidRPr="00973D32" w:rsidRDefault="00D96724" w:rsidP="00973D32">
      <w:pPr>
        <w:pStyle w:val="Akapitzlist"/>
        <w:numPr>
          <w:ilvl w:val="0"/>
          <w:numId w:val="2"/>
        </w:numPr>
        <w:rPr>
          <w:rFonts w:cs="Arial"/>
          <w:sz w:val="20"/>
        </w:rPr>
      </w:pPr>
      <w:r>
        <w:rPr>
          <w:rFonts w:cs="Arial"/>
          <w:sz w:val="20"/>
        </w:rPr>
        <w:t>Przeszkolenie pracowników obsługi w zakresie eksploatacji instalacji oraz obsługi urządzeń.</w:t>
      </w:r>
    </w:p>
    <w:p w14:paraId="10E01A03" w14:textId="77777777" w:rsidR="00973D32" w:rsidRDefault="00973D32" w:rsidP="00973D32">
      <w:pPr>
        <w:pStyle w:val="Akapitzlist"/>
        <w:ind w:left="1080"/>
        <w:rPr>
          <w:rFonts w:cstheme="minorHAnsi"/>
        </w:rPr>
      </w:pPr>
    </w:p>
    <w:p w14:paraId="40CFBC0C" w14:textId="77777777" w:rsidR="00973D32" w:rsidRPr="00234E27" w:rsidRDefault="00973D32" w:rsidP="00973D3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="Arial"/>
          <w:b/>
          <w:sz w:val="20"/>
        </w:rPr>
      </w:pPr>
      <w:r w:rsidRPr="00234E27">
        <w:rPr>
          <w:rFonts w:cs="Arial"/>
          <w:b/>
          <w:sz w:val="20"/>
        </w:rPr>
        <w:t>Ogólne wymagania dotyczące prowadzenia, organizacji i sposobu wyceny robót.</w:t>
      </w:r>
    </w:p>
    <w:p w14:paraId="7C6DE8C1" w14:textId="77777777" w:rsidR="00973D32" w:rsidRPr="00EE0C93" w:rsidRDefault="00973D32" w:rsidP="00234E27">
      <w:pPr>
        <w:spacing w:after="0" w:line="240" w:lineRule="auto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 xml:space="preserve">Wykonawca jest odpowiedzialny, za jakość wykonania robót oraz za ich zgodność z wymaganiami Specyfikacji, pozostałymi dokumentami przetargowymi oraz poleceniami Zamawiającego. Wykonawca zapewni całość robocizny, materiałów, sprzętu, transportu i dostaw niezbędnych do wykonania robót objętych umową. </w:t>
      </w:r>
    </w:p>
    <w:p w14:paraId="1F87307F" w14:textId="77777777" w:rsidR="00973D32" w:rsidRPr="00EE0C93" w:rsidRDefault="00973D32" w:rsidP="00973D32">
      <w:pPr>
        <w:spacing w:after="0" w:line="240" w:lineRule="auto"/>
        <w:ind w:left="426" w:hanging="426"/>
        <w:jc w:val="both"/>
        <w:rPr>
          <w:rFonts w:cs="Arial"/>
          <w:sz w:val="20"/>
        </w:rPr>
      </w:pPr>
    </w:p>
    <w:p w14:paraId="205C3FB2" w14:textId="77777777" w:rsidR="00973D32" w:rsidRPr="00EE0C93" w:rsidRDefault="00973D32" w:rsidP="00973D32">
      <w:p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Ponadto:</w:t>
      </w:r>
    </w:p>
    <w:p w14:paraId="0E04550D" w14:textId="77777777" w:rsidR="00973D32" w:rsidRPr="00EE0C93" w:rsidRDefault="00973D32" w:rsidP="00973D32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zobowiązuje się Wykonawcę do utrzymania czystości w obrębie prowadzonych prac    i usuwania na bieżąco wszelkich zanieczyszczeń powstałych tam w wyniku prowadzonych robót,</w:t>
      </w:r>
    </w:p>
    <w:p w14:paraId="573F8ED7" w14:textId="77777777" w:rsidR="00973D32" w:rsidRPr="00EE0C93" w:rsidRDefault="00973D32" w:rsidP="00973D32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zobowiązuje się Wykonawcę do naprawienia na własny koszt wszelkich szkód powstałych z winy Wykonawcy na terenie prowadzonych prac,</w:t>
      </w:r>
    </w:p>
    <w:p w14:paraId="3C57B402" w14:textId="77777777" w:rsidR="00973D32" w:rsidRPr="00EE0C93" w:rsidRDefault="00973D32" w:rsidP="00973D32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Wykonawca ponosi wszelką odpowiedzialność za zabezpieczenie własnego sprzętu przed kradzieżą w czasie trwania prac na terenie Zamawiającego,</w:t>
      </w:r>
    </w:p>
    <w:p w14:paraId="0BA18BC5" w14:textId="77777777" w:rsidR="00973D32" w:rsidRPr="00EE0C93" w:rsidRDefault="00973D32" w:rsidP="00973D32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Wykonawca będzie organizował i realizował przedmiotowe prace w sposób powodujący jak najmniejsze niedogodności dla użytkowników znajdujących się w czynnie funkcjonującym budynku,</w:t>
      </w:r>
    </w:p>
    <w:p w14:paraId="4F7BAC47" w14:textId="77777777" w:rsidR="00973D32" w:rsidRPr="00EE0C93" w:rsidRDefault="00973D32" w:rsidP="00973D32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Wykonawca powinien skalkulować i uwzględnić w swojej ofercie (wycenie) ewentualne koszty utrudnień wynikających z prowadzenia robót na czynnie funkcjonującym terenie/obiekcie tj. konieczność pracy w godzinach popołudniowych i wieczornych, przerwy w pracy, itp.</w:t>
      </w:r>
    </w:p>
    <w:p w14:paraId="568D03F9" w14:textId="77777777" w:rsidR="00973D32" w:rsidRPr="00EE0C93" w:rsidRDefault="00973D32" w:rsidP="00973D32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podczas wykonywania prac budowlano-instalacyjnych wszyscy pracownicy powinni:</w:t>
      </w:r>
    </w:p>
    <w:p w14:paraId="7ADE3BAC" w14:textId="77777777" w:rsidR="00973D32" w:rsidRPr="00EE0C93" w:rsidRDefault="00973D32" w:rsidP="00973D32">
      <w:pPr>
        <w:numPr>
          <w:ilvl w:val="0"/>
          <w:numId w:val="9"/>
        </w:numPr>
        <w:tabs>
          <w:tab w:val="clear" w:pos="1211"/>
          <w:tab w:val="num" w:pos="1080"/>
        </w:tabs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stosować się do wszystkich przepisów przywołanych w niniejszej Specyfikacji oraz pozostałej dokumentacji przetargowej w tym przestrzegać zasad prowadzenia prac niebezpiecznych pożarowo oraz znać zasady postępowania w przypadku pożaru lub innego miejscowego zagrożenia,</w:t>
      </w:r>
    </w:p>
    <w:p w14:paraId="3AA43BFB" w14:textId="77777777" w:rsidR="00973D32" w:rsidRPr="00EE0C93" w:rsidRDefault="00973D32" w:rsidP="00973D32">
      <w:pPr>
        <w:numPr>
          <w:ilvl w:val="0"/>
          <w:numId w:val="9"/>
        </w:numPr>
        <w:tabs>
          <w:tab w:val="clear" w:pos="1211"/>
          <w:tab w:val="num" w:pos="1080"/>
        </w:tabs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posiadać odpowiednie kwalifikacje i uprawnienia do wykonywanych prac, aktualne badania lekarskie oraz odbyte szkolenia w zakresie bhp na stanowisku pracy,</w:t>
      </w:r>
    </w:p>
    <w:p w14:paraId="499DE7D2" w14:textId="77777777" w:rsidR="00973D32" w:rsidRPr="00EE0C93" w:rsidRDefault="00973D32" w:rsidP="00973D32">
      <w:pPr>
        <w:numPr>
          <w:ilvl w:val="0"/>
          <w:numId w:val="9"/>
        </w:numPr>
        <w:tabs>
          <w:tab w:val="clear" w:pos="1211"/>
          <w:tab w:val="num" w:pos="1080"/>
        </w:tabs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na bieżąco informować Zamawiającego o zidentyfikowanych i spowodowanych zagrożeniach pożarowych, bhp i środowiskowych oraz wszelkich innych sytuacjach awaryjnych i wypadkach,</w:t>
      </w:r>
    </w:p>
    <w:p w14:paraId="49D342BF" w14:textId="77777777" w:rsidR="00973D32" w:rsidRPr="00EE0C93" w:rsidRDefault="00973D32" w:rsidP="00973D32">
      <w:pPr>
        <w:numPr>
          <w:ilvl w:val="0"/>
          <w:numId w:val="9"/>
        </w:numPr>
        <w:tabs>
          <w:tab w:val="clear" w:pos="1211"/>
          <w:tab w:val="num" w:pos="1080"/>
        </w:tabs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stosować odpowiednią odzież ochronną i sprzęt ochrony osobistej oraz bezpieczne i sprawne narzędzia pracy.</w:t>
      </w:r>
    </w:p>
    <w:p w14:paraId="48B482F6" w14:textId="679C7B64" w:rsidR="00973D32" w:rsidRPr="00973D32" w:rsidRDefault="00973D32" w:rsidP="00973D32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="Arial"/>
          <w:sz w:val="20"/>
          <w:u w:val="single"/>
        </w:rPr>
      </w:pPr>
      <w:r w:rsidRPr="00EE0C93">
        <w:rPr>
          <w:rFonts w:cs="Arial"/>
          <w:sz w:val="20"/>
        </w:rPr>
        <w:lastRenderedPageBreak/>
        <w:t>zobowiązuje się Wykonawcę do szczegółowego zapoznania się z niniejsz</w:t>
      </w:r>
      <w:r w:rsidR="00D96724">
        <w:rPr>
          <w:rFonts w:cs="Arial"/>
          <w:sz w:val="20"/>
        </w:rPr>
        <w:t>ym opisem</w:t>
      </w:r>
      <w:r w:rsidRPr="00EE0C93">
        <w:rPr>
          <w:rFonts w:cs="Arial"/>
          <w:sz w:val="20"/>
        </w:rPr>
        <w:t xml:space="preserve">, postanowieniami zawartymi w pozostałej dokumentacji przetargowej jak również </w:t>
      </w:r>
      <w:r w:rsidRPr="00973D32">
        <w:rPr>
          <w:rFonts w:cs="Arial"/>
          <w:sz w:val="20"/>
          <w:u w:val="single"/>
        </w:rPr>
        <w:t>zaleca się dokonanie przed złożeniem oferty</w:t>
      </w:r>
      <w:r w:rsidR="00D96724">
        <w:rPr>
          <w:rFonts w:cs="Arial"/>
          <w:sz w:val="20"/>
          <w:u w:val="single"/>
        </w:rPr>
        <w:t>,</w:t>
      </w:r>
      <w:r w:rsidRPr="00973D32">
        <w:rPr>
          <w:rFonts w:cs="Arial"/>
          <w:sz w:val="20"/>
          <w:u w:val="single"/>
        </w:rPr>
        <w:t xml:space="preserve"> wizji lokalnej na obiekcie i terenie gdzie będą wykonywane prace</w:t>
      </w:r>
      <w:r w:rsidR="00D96724">
        <w:rPr>
          <w:rFonts w:cs="Arial"/>
          <w:sz w:val="20"/>
          <w:u w:val="single"/>
        </w:rPr>
        <w:t>, celem prawidłowego oszacowania wszystkich wymaganych robót oraz prawidłowego doboru urządzeń</w:t>
      </w:r>
      <w:r w:rsidRPr="00973D32">
        <w:rPr>
          <w:rFonts w:cs="Arial"/>
          <w:sz w:val="20"/>
          <w:u w:val="single"/>
        </w:rPr>
        <w:t>. Jakiekolwiek koszty związane z dokonaniem wizji lokalnej ponoszą Wykonawcy. Pytania zadane w trakcie wizji lokalnej nie powodują przedłużenia terminu składania ofert.</w:t>
      </w:r>
    </w:p>
    <w:p w14:paraId="5010EE95" w14:textId="77777777" w:rsidR="00973D32" w:rsidRPr="00EE0C93" w:rsidRDefault="00973D32" w:rsidP="00973D32">
      <w:pPr>
        <w:spacing w:after="0" w:line="240" w:lineRule="auto"/>
        <w:ind w:left="426" w:hanging="426"/>
        <w:jc w:val="both"/>
        <w:rPr>
          <w:rFonts w:cs="Arial"/>
          <w:sz w:val="20"/>
        </w:rPr>
      </w:pPr>
    </w:p>
    <w:p w14:paraId="349DB474" w14:textId="77777777" w:rsidR="00973D32" w:rsidRPr="00234E27" w:rsidRDefault="00973D32" w:rsidP="00973D3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="Arial"/>
          <w:b/>
          <w:sz w:val="20"/>
        </w:rPr>
      </w:pPr>
      <w:r w:rsidRPr="00234E27">
        <w:rPr>
          <w:rFonts w:cs="Arial"/>
          <w:b/>
          <w:sz w:val="20"/>
        </w:rPr>
        <w:t>Certyfikaty, aprobaty i deklaracje.</w:t>
      </w:r>
    </w:p>
    <w:p w14:paraId="21209651" w14:textId="77777777" w:rsidR="00973D32" w:rsidRPr="00EE0C93" w:rsidRDefault="00973D32" w:rsidP="00973D32">
      <w:p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Zamawiający może dopuścić do montażu i użycia tylko te wyroby i materiały, które posiadają odpowiednie dokumenty uprawniające do stosowania w budownictwie, w tym:</w:t>
      </w:r>
    </w:p>
    <w:p w14:paraId="7A336289" w14:textId="77777777" w:rsidR="00973D32" w:rsidRPr="00EE0C93" w:rsidRDefault="00973D32" w:rsidP="00973D32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certyfikat na znak bezpieczeństwa wykazujący, że zapewniono zgodność z kryteriami technicznymi określonymi na podstawie Polskich Norm, aprobat technicznych oraz właściwych przepisów.</w:t>
      </w:r>
    </w:p>
    <w:p w14:paraId="20581C0E" w14:textId="77777777" w:rsidR="00973D32" w:rsidRPr="00EE0C93" w:rsidRDefault="00973D32" w:rsidP="00973D32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deklaracje zgodności z obowiązującymi dyrektywami UE i oznaczenie CE</w:t>
      </w:r>
    </w:p>
    <w:p w14:paraId="6F390958" w14:textId="77777777" w:rsidR="00973D32" w:rsidRPr="00EE0C93" w:rsidRDefault="00973D32" w:rsidP="00973D32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posiadają deklarację zgodności lub certyfikat zgodności z:</w:t>
      </w:r>
    </w:p>
    <w:p w14:paraId="7A286103" w14:textId="77777777" w:rsidR="00973D32" w:rsidRPr="00EE0C93" w:rsidRDefault="00973D32" w:rsidP="00973D32">
      <w:pPr>
        <w:numPr>
          <w:ilvl w:val="1"/>
          <w:numId w:val="11"/>
        </w:numPr>
        <w:tabs>
          <w:tab w:val="clear" w:pos="1364"/>
          <w:tab w:val="num" w:pos="1080"/>
        </w:tabs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Polską Normą,</w:t>
      </w:r>
    </w:p>
    <w:p w14:paraId="7A1EAD97" w14:textId="6756BC68" w:rsidR="00973D32" w:rsidRPr="00EE0C93" w:rsidRDefault="00973D32" w:rsidP="00973D32">
      <w:pPr>
        <w:numPr>
          <w:ilvl w:val="1"/>
          <w:numId w:val="11"/>
        </w:numPr>
        <w:tabs>
          <w:tab w:val="clear" w:pos="1364"/>
          <w:tab w:val="num" w:pos="1080"/>
        </w:tabs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aprobatą techniczną w przypadku wyrobów,</w:t>
      </w:r>
      <w:r w:rsidR="0093095E">
        <w:rPr>
          <w:rFonts w:cs="Arial"/>
          <w:sz w:val="20"/>
        </w:rPr>
        <w:t xml:space="preserve"> dla których nie ustanowiono PN</w:t>
      </w:r>
      <w:r w:rsidRPr="00EE0C93">
        <w:rPr>
          <w:rFonts w:cs="Arial"/>
          <w:sz w:val="20"/>
        </w:rPr>
        <w:t>.</w:t>
      </w:r>
    </w:p>
    <w:p w14:paraId="05F683A7" w14:textId="77777777" w:rsidR="00973D32" w:rsidRPr="00EE0C93" w:rsidRDefault="00973D32" w:rsidP="00973D32">
      <w:pPr>
        <w:spacing w:after="0" w:line="240" w:lineRule="auto"/>
        <w:ind w:left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Każda partia dostarczonych do robót materiałów i urządzeń powinna posiadać te dokumenty, określające w sposób jednoznaczny jej cechy. Jakiekolwiek materiały i urządzenia, które nie spełniają tych wymagań będą odrzucane a koszt ich demontażu i wywozu z terenu budowy poniesie Wykonawca.</w:t>
      </w:r>
    </w:p>
    <w:p w14:paraId="5D2552A4" w14:textId="77777777" w:rsidR="00973D32" w:rsidRPr="00EE0C93" w:rsidRDefault="00973D32" w:rsidP="00973D32">
      <w:pPr>
        <w:spacing w:after="0" w:line="240" w:lineRule="auto"/>
        <w:ind w:left="426" w:hanging="426"/>
        <w:jc w:val="both"/>
        <w:rPr>
          <w:rFonts w:cs="Arial"/>
          <w:sz w:val="20"/>
        </w:rPr>
      </w:pPr>
    </w:p>
    <w:p w14:paraId="7BE04786" w14:textId="77777777" w:rsidR="00973D32" w:rsidRPr="00EE0C93" w:rsidRDefault="00973D32" w:rsidP="00973D3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="Arial"/>
          <w:b/>
          <w:sz w:val="20"/>
        </w:rPr>
      </w:pPr>
      <w:r w:rsidRPr="00EE0C93">
        <w:rPr>
          <w:rFonts w:cs="Arial"/>
          <w:b/>
          <w:sz w:val="20"/>
        </w:rPr>
        <w:t>Próby, badania, pomiary.</w:t>
      </w:r>
    </w:p>
    <w:p w14:paraId="6624D9BC" w14:textId="530D36BF" w:rsidR="00973D32" w:rsidRPr="00EE0C93" w:rsidRDefault="00973D32" w:rsidP="00973D32">
      <w:pPr>
        <w:spacing w:after="0" w:line="240" w:lineRule="auto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Wszystkie próby, badania i pomiary będą przeprowadzane zgodnie z wymaganiami obowiązujących norm. W przypadku, gdy normy nie obejmują jakiegokolwiek badania wymaganego w </w:t>
      </w:r>
      <w:r w:rsidR="0093095E">
        <w:rPr>
          <w:rFonts w:cs="Arial"/>
          <w:sz w:val="20"/>
        </w:rPr>
        <w:t>opisie</w:t>
      </w:r>
      <w:r w:rsidRPr="00EE0C93">
        <w:rPr>
          <w:rFonts w:cs="Arial"/>
          <w:sz w:val="20"/>
        </w:rPr>
        <w:t>, stosować można wytyczne krajowe, albo inne procedury zaakceptowane przez Zamawiającego. Przed przystąpieniem do wszelkich prób, badań i pomiarów Wykonawca powiadomi Zamawiającego o rodzaju, miejscu i terminie prób lub pomiaru. Po wykonaniu prób, badań lub pomiarów Wykonawca przedstawi na piśmie ich wyniki. Wszystkie próby, badania i pomiary należy wykonywać za pomocą sprawnych technicznie i zalegalizowanych urządzeń lub przyrządów pomiarowych dostarczonych przez Wykonawcę. Na życzenie Zamawiającego, przed każdym badaniem Wykonawca przedstawi aktualne świadectwa legalizacji/wzorcowania dla urządzeń lub przyrządów wykorzystywanych przy pomiarach. Wszystkie urządzenia pomiarowe będą przez Wykonawcę utrzymywane w dobrym stanie technicznym w całym okresie trwania robót.</w:t>
      </w:r>
    </w:p>
    <w:p w14:paraId="2EC1FD74" w14:textId="77777777" w:rsidR="00973D32" w:rsidRPr="00EE0C93" w:rsidRDefault="00973D32" w:rsidP="00973D32">
      <w:pPr>
        <w:spacing w:after="0" w:line="240" w:lineRule="auto"/>
        <w:ind w:left="426" w:hanging="426"/>
        <w:jc w:val="both"/>
        <w:rPr>
          <w:rFonts w:cs="Arial"/>
          <w:sz w:val="20"/>
        </w:rPr>
      </w:pPr>
    </w:p>
    <w:p w14:paraId="63252427" w14:textId="77777777" w:rsidR="00973D32" w:rsidRPr="00EE0C93" w:rsidRDefault="00973D32" w:rsidP="00973D3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="Arial"/>
          <w:b/>
          <w:sz w:val="20"/>
        </w:rPr>
      </w:pPr>
      <w:r w:rsidRPr="00EE0C93">
        <w:rPr>
          <w:rFonts w:cs="Arial"/>
          <w:b/>
          <w:sz w:val="20"/>
        </w:rPr>
        <w:t>Dokumenty do odbioru końcowego (ostatecznego)</w:t>
      </w:r>
    </w:p>
    <w:p w14:paraId="22E8E448" w14:textId="77777777" w:rsidR="00973D32" w:rsidRPr="00EE0C93" w:rsidRDefault="00973D32" w:rsidP="00973D32">
      <w:pPr>
        <w:spacing w:after="0" w:line="240" w:lineRule="auto"/>
        <w:ind w:left="426" w:hanging="426"/>
        <w:jc w:val="both"/>
        <w:rPr>
          <w:rFonts w:cs="Arial"/>
          <w:sz w:val="20"/>
        </w:rPr>
      </w:pPr>
      <w:r w:rsidRPr="00EE0C93">
        <w:rPr>
          <w:rFonts w:cs="Arial"/>
          <w:sz w:val="20"/>
        </w:rPr>
        <w:t>Do odbioru końcowego (ostatecznego) Wykonawca jest zobowiązany przygotować następujące dokumenty:</w:t>
      </w:r>
    </w:p>
    <w:p w14:paraId="5B8A5826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 xml:space="preserve">deklaracje zgodności, </w:t>
      </w:r>
    </w:p>
    <w:p w14:paraId="65649A45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 xml:space="preserve">aprobaty techniczne, </w:t>
      </w:r>
    </w:p>
    <w:p w14:paraId="5F7F3B8E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 xml:space="preserve">instrukcje obsługi i montażu, </w:t>
      </w:r>
    </w:p>
    <w:p w14:paraId="2F1CA568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 xml:space="preserve">karty gwarancyjne dla zamontowanych urządzeń i elementów instalacji, </w:t>
      </w:r>
    </w:p>
    <w:p w14:paraId="7902530E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 xml:space="preserve">dokumentację techniczno-ruchową urządzeń (DTR), </w:t>
      </w:r>
    </w:p>
    <w:p w14:paraId="69393CD7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 xml:space="preserve">protokoły z wykonanych prób i pomiarów, </w:t>
      </w:r>
    </w:p>
    <w:p w14:paraId="53DFEE94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>karty charakterystyk i atesty dla zastosowanych czynników chłodniczych (freon) oraz pozostałych płynów eksploatacyjnych,</w:t>
      </w:r>
    </w:p>
    <w:p w14:paraId="50D081E0" w14:textId="77777777" w:rsidR="00973D32" w:rsidRPr="00EE0C93" w:rsidRDefault="00973D32" w:rsidP="00973D32">
      <w:pPr>
        <w:pStyle w:val="ReportList2"/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sz w:val="20"/>
          <w:szCs w:val="22"/>
        </w:rPr>
      </w:pPr>
      <w:r w:rsidRPr="00EE0C93">
        <w:rPr>
          <w:rFonts w:asciiTheme="minorHAnsi" w:hAnsiTheme="minorHAnsi" w:cs="Arial"/>
          <w:sz w:val="20"/>
          <w:szCs w:val="22"/>
        </w:rPr>
        <w:t xml:space="preserve">protokół z przeszkolenia pracowników Zamawiającego. </w:t>
      </w:r>
    </w:p>
    <w:p w14:paraId="6A134D9B" w14:textId="77777777" w:rsidR="00973D32" w:rsidRPr="00EE0C93" w:rsidRDefault="00973D32" w:rsidP="00973D32">
      <w:pPr>
        <w:pStyle w:val="ReportList2"/>
        <w:numPr>
          <w:ilvl w:val="0"/>
          <w:numId w:val="0"/>
        </w:numPr>
        <w:tabs>
          <w:tab w:val="clear" w:pos="360"/>
          <w:tab w:val="clear" w:pos="1440"/>
          <w:tab w:val="clear" w:pos="1610"/>
          <w:tab w:val="left" w:pos="709"/>
        </w:tabs>
        <w:ind w:left="426" w:hanging="426"/>
        <w:jc w:val="both"/>
        <w:rPr>
          <w:rFonts w:asciiTheme="minorHAnsi" w:hAnsiTheme="minorHAnsi" w:cs="Arial"/>
          <w:b/>
          <w:i/>
          <w:sz w:val="20"/>
          <w:szCs w:val="22"/>
        </w:rPr>
      </w:pPr>
      <w:r w:rsidRPr="00EE0C93">
        <w:rPr>
          <w:rFonts w:asciiTheme="minorHAnsi" w:hAnsiTheme="minorHAnsi" w:cs="Arial"/>
          <w:b/>
          <w:i/>
          <w:sz w:val="20"/>
          <w:szCs w:val="22"/>
        </w:rPr>
        <w:tab/>
        <w:t>Wszystkie przekazane dokumenty muszą być opracowane w języku polskim oraz opieczętowane i podpisane przez Wykonawcę.</w:t>
      </w:r>
    </w:p>
    <w:p w14:paraId="01952E58" w14:textId="77777777" w:rsidR="00973D32" w:rsidRPr="00EE0C93" w:rsidRDefault="00973D32" w:rsidP="00973D32">
      <w:pPr>
        <w:spacing w:after="0" w:line="240" w:lineRule="auto"/>
        <w:jc w:val="both"/>
        <w:rPr>
          <w:sz w:val="20"/>
        </w:rPr>
      </w:pPr>
    </w:p>
    <w:p w14:paraId="23BD02A2" w14:textId="2B34E76B" w:rsidR="00973D32" w:rsidRPr="00EE0C93" w:rsidRDefault="00973D32" w:rsidP="00973D32">
      <w:pPr>
        <w:spacing w:after="0" w:line="240" w:lineRule="auto"/>
        <w:jc w:val="both"/>
        <w:rPr>
          <w:rFonts w:cs="Arial"/>
          <w:sz w:val="20"/>
          <w:szCs w:val="24"/>
        </w:rPr>
      </w:pPr>
      <w:r w:rsidRPr="00EE0C93">
        <w:rPr>
          <w:rFonts w:cs="Arial"/>
          <w:sz w:val="20"/>
          <w:szCs w:val="24"/>
        </w:rPr>
        <w:t>Wykonawca po wykonanej pracy, dostarczy w dniu odbioru końcowego kompletną i pełną dokumentację powykonawczą wraz z dokumentacją techniczno-ruchową, w wersji papierowej (3 egzemplarze) i elektronicznej</w:t>
      </w:r>
      <w:r>
        <w:rPr>
          <w:rFonts w:cs="Arial"/>
          <w:sz w:val="20"/>
          <w:szCs w:val="24"/>
        </w:rPr>
        <w:t>.</w:t>
      </w:r>
    </w:p>
    <w:p w14:paraId="63161A1E" w14:textId="61F4E230" w:rsidR="00973D32" w:rsidRDefault="00973D32" w:rsidP="00973D32">
      <w:pPr>
        <w:rPr>
          <w:rFonts w:cstheme="minorHAnsi"/>
        </w:rPr>
      </w:pPr>
    </w:p>
    <w:p w14:paraId="57375426" w14:textId="51F749F0" w:rsidR="00896C54" w:rsidRPr="00363E15" w:rsidRDefault="0082249B">
      <w:pPr>
        <w:rPr>
          <w:rFonts w:cs="Arial"/>
          <w:sz w:val="20"/>
          <w:szCs w:val="24"/>
        </w:rPr>
      </w:pPr>
      <w:r w:rsidRPr="00363E15">
        <w:rPr>
          <w:rFonts w:cs="Arial"/>
          <w:sz w:val="20"/>
          <w:szCs w:val="24"/>
        </w:rPr>
        <w:t xml:space="preserve">Opracował: </w:t>
      </w:r>
      <w:r w:rsidR="00363E15">
        <w:rPr>
          <w:rFonts w:cs="Arial"/>
          <w:sz w:val="20"/>
          <w:szCs w:val="24"/>
        </w:rPr>
        <w:t>M. Szczepaniak</w:t>
      </w:r>
    </w:p>
    <w:sectPr w:rsidR="00896C54" w:rsidRPr="00363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1A05"/>
    <w:multiLevelType w:val="hybridMultilevel"/>
    <w:tmpl w:val="DFC88230"/>
    <w:lvl w:ilvl="0" w:tplc="205CB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A6764"/>
    <w:multiLevelType w:val="hybridMultilevel"/>
    <w:tmpl w:val="03D6ABD8"/>
    <w:lvl w:ilvl="0" w:tplc="4B9E80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B66B4"/>
    <w:multiLevelType w:val="hybridMultilevel"/>
    <w:tmpl w:val="A5C4D350"/>
    <w:lvl w:ilvl="0" w:tplc="4B9E80E0">
      <w:start w:val="1"/>
      <w:numFmt w:val="bullet"/>
      <w:lvlText w:val=""/>
      <w:lvlJc w:val="left"/>
      <w:pPr>
        <w:tabs>
          <w:tab w:val="num" w:pos="1211"/>
        </w:tabs>
        <w:ind w:left="1211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62173A"/>
    <w:multiLevelType w:val="hybridMultilevel"/>
    <w:tmpl w:val="2B943EF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 w15:restartNumberingAfterBreak="0">
    <w:nsid w:val="179B468C"/>
    <w:multiLevelType w:val="hybridMultilevel"/>
    <w:tmpl w:val="518E31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A0018"/>
    <w:multiLevelType w:val="hybridMultilevel"/>
    <w:tmpl w:val="347241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9E80E0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EA2D79"/>
    <w:multiLevelType w:val="hybridMultilevel"/>
    <w:tmpl w:val="C4707D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C14C8"/>
    <w:multiLevelType w:val="hybridMultilevel"/>
    <w:tmpl w:val="D3DE919C"/>
    <w:lvl w:ilvl="0" w:tplc="04150001">
      <w:start w:val="1"/>
      <w:numFmt w:val="bullet"/>
      <w:pStyle w:val="ReportList2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3D4001BD"/>
    <w:multiLevelType w:val="hybridMultilevel"/>
    <w:tmpl w:val="8878042E"/>
    <w:lvl w:ilvl="0" w:tplc="205CB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53EA2"/>
    <w:multiLevelType w:val="hybridMultilevel"/>
    <w:tmpl w:val="BC5CCF6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9E80E0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7110DC"/>
    <w:multiLevelType w:val="hybridMultilevel"/>
    <w:tmpl w:val="3D0EBE6A"/>
    <w:lvl w:ilvl="0" w:tplc="86501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4748C"/>
    <w:multiLevelType w:val="hybridMultilevel"/>
    <w:tmpl w:val="46D6067C"/>
    <w:lvl w:ilvl="0" w:tplc="205CB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2121E"/>
    <w:multiLevelType w:val="hybridMultilevel"/>
    <w:tmpl w:val="6EEEFAC6"/>
    <w:lvl w:ilvl="0" w:tplc="A4F84C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147756">
    <w:abstractNumId w:val="10"/>
  </w:num>
  <w:num w:numId="2" w16cid:durableId="2122334954">
    <w:abstractNumId w:val="1"/>
  </w:num>
  <w:num w:numId="3" w16cid:durableId="611518305">
    <w:abstractNumId w:val="11"/>
  </w:num>
  <w:num w:numId="4" w16cid:durableId="1236815155">
    <w:abstractNumId w:val="0"/>
  </w:num>
  <w:num w:numId="5" w16cid:durableId="1659651149">
    <w:abstractNumId w:val="3"/>
  </w:num>
  <w:num w:numId="6" w16cid:durableId="750127305">
    <w:abstractNumId w:val="4"/>
  </w:num>
  <w:num w:numId="7" w16cid:durableId="494998068">
    <w:abstractNumId w:val="8"/>
  </w:num>
  <w:num w:numId="8" w16cid:durableId="970749305">
    <w:abstractNumId w:val="5"/>
  </w:num>
  <w:num w:numId="9" w16cid:durableId="1580141991">
    <w:abstractNumId w:val="2"/>
  </w:num>
  <w:num w:numId="10" w16cid:durableId="487088313">
    <w:abstractNumId w:val="12"/>
  </w:num>
  <w:num w:numId="11" w16cid:durableId="488330200">
    <w:abstractNumId w:val="9"/>
  </w:num>
  <w:num w:numId="12" w16cid:durableId="559943830">
    <w:abstractNumId w:val="7"/>
  </w:num>
  <w:num w:numId="13" w16cid:durableId="21181353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BFB65E"/>
    <w:rsid w:val="0001456F"/>
    <w:rsid w:val="000C5BCC"/>
    <w:rsid w:val="000D1D23"/>
    <w:rsid w:val="001C4BE6"/>
    <w:rsid w:val="00234E27"/>
    <w:rsid w:val="0024754C"/>
    <w:rsid w:val="00247AB8"/>
    <w:rsid w:val="00310679"/>
    <w:rsid w:val="003547A3"/>
    <w:rsid w:val="00363E15"/>
    <w:rsid w:val="004B4EC8"/>
    <w:rsid w:val="005C2700"/>
    <w:rsid w:val="007159A6"/>
    <w:rsid w:val="007C4DB9"/>
    <w:rsid w:val="008175D0"/>
    <w:rsid w:val="0082249B"/>
    <w:rsid w:val="00896C54"/>
    <w:rsid w:val="008D4253"/>
    <w:rsid w:val="0093095E"/>
    <w:rsid w:val="00973D32"/>
    <w:rsid w:val="009B0AE8"/>
    <w:rsid w:val="00A52556"/>
    <w:rsid w:val="00AD2F58"/>
    <w:rsid w:val="00AD6DA0"/>
    <w:rsid w:val="00C142C5"/>
    <w:rsid w:val="00CB0D3C"/>
    <w:rsid w:val="00D86383"/>
    <w:rsid w:val="00D96724"/>
    <w:rsid w:val="00ED30A1"/>
    <w:rsid w:val="2BBFB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FB65E"/>
  <w15:chartTrackingRefBased/>
  <w15:docId w15:val="{4F963743-1756-4BE6-9ED8-4A774BD7A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4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249B"/>
    <w:pPr>
      <w:ind w:left="720"/>
      <w:contextualSpacing/>
    </w:pPr>
  </w:style>
  <w:style w:type="paragraph" w:customStyle="1" w:styleId="ReportList2">
    <w:name w:val="Report List 2"/>
    <w:basedOn w:val="Normalny"/>
    <w:rsid w:val="00973D32"/>
    <w:pPr>
      <w:numPr>
        <w:numId w:val="12"/>
      </w:numPr>
      <w:tabs>
        <w:tab w:val="left" w:pos="360"/>
        <w:tab w:val="left" w:pos="1440"/>
        <w:tab w:val="left" w:pos="1610"/>
      </w:tabs>
      <w:suppressAutoHyphens/>
      <w:spacing w:after="0" w:line="240" w:lineRule="auto"/>
      <w:ind w:left="1440"/>
    </w:pPr>
    <w:rPr>
      <w:rFonts w:ascii="Arial" w:eastAsia="Times New Roman" w:hAnsi="Arial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AD509BF6E1842936F57E3653E67EF" ma:contentTypeVersion="9" ma:contentTypeDescription="Utwórz nowy dokument." ma:contentTypeScope="" ma:versionID="7e899f39921e029fd5012c69b4f9d7b4">
  <xsd:schema xmlns:xsd="http://www.w3.org/2001/XMLSchema" xmlns:xs="http://www.w3.org/2001/XMLSchema" xmlns:p="http://schemas.microsoft.com/office/2006/metadata/properties" xmlns:ns2="471d9922-af6a-435d-97c3-1198e1b2aa23" xmlns:ns3="2d7e840a-6941-448c-98b3-e1a64370ec2a" targetNamespace="http://schemas.microsoft.com/office/2006/metadata/properties" ma:root="true" ma:fieldsID="c0f9fe61317579c1891114a4d864eb74" ns2:_="" ns3:_="">
    <xsd:import namespace="471d9922-af6a-435d-97c3-1198e1b2aa23"/>
    <xsd:import namespace="2d7e840a-6941-448c-98b3-e1a64370ec2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d9922-af6a-435d-97c3-1198e1b2aa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e840a-6941-448c-98b3-e1a64370e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398907-C7EF-42D5-8CA6-981304A68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d9922-af6a-435d-97c3-1198e1b2aa23"/>
    <ds:schemaRef ds:uri="2d7e840a-6941-448c-98b3-e1a64370e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EE72C-2730-40DC-B7A5-4C7BADC135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0816C-3DC3-4482-B1EF-F469D094BB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1465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Pudliszak</dc:creator>
  <cp:keywords/>
  <dc:description/>
  <cp:lastModifiedBy>Marcin Szczepaniak</cp:lastModifiedBy>
  <cp:revision>7</cp:revision>
  <dcterms:created xsi:type="dcterms:W3CDTF">2026-05-05T09:08:00Z</dcterms:created>
  <dcterms:modified xsi:type="dcterms:W3CDTF">2026-05-05T10:39:00Z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0x01010010CAD509BF6E1842936F57E3653E67EF</vt:lpwstr>
  </property>
</Properties>
</file>